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0" w:line="23" w:lineRule="atLeast"/>
        <w:ind w:left="0" w:right="0"/>
        <w:jc w:val="left"/>
      </w:pPr>
      <w:r>
        <w:rPr>
          <w:rStyle w:val="3"/>
          <w:rFonts w:ascii="微软雅黑" w:hAnsi="微软雅黑" w:eastAsia="微软雅黑" w:cs="微软雅黑"/>
          <w:color w:val="333333"/>
          <w:kern w:val="0"/>
          <w:sz w:val="23"/>
          <w:szCs w:val="23"/>
          <w:shd w:val="clear" w:fill="FFFFFF"/>
          <w:lang w:val="en-US" w:eastAsia="zh-CN" w:bidi="ar"/>
        </w:rPr>
        <w:t>引进人才待遇</w:t>
      </w:r>
    </w:p>
    <w:tbl>
      <w:tblPr>
        <w:tblW w:w="8479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33"/>
        <w:gridCol w:w="2039"/>
        <w:gridCol w:w="1189"/>
        <w:gridCol w:w="2267"/>
        <w:gridCol w:w="10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OLE_LINK8"/>
            <w:bookmarkEnd w:id="0"/>
            <w:bookmarkStart w:id="1" w:name="OLE_LINK7"/>
            <w:r>
              <w:rPr>
                <w:rFonts w:ascii="仿宋" w:hAnsi="仿宋" w:eastAsia="仿宋" w:cs="仿宋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  <w:bookmarkEnd w:id="1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（类别）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待遇标准（税前）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安家费及购房补贴（万元）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（万元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年）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科研启动费（万元）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自然科学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人文社科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住房安置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学术领军人才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3"/>
                <w:szCs w:val="23"/>
                <w:lang w:val="en-US" w:eastAsia="zh-CN" w:bidi="ar"/>
              </w:rPr>
              <w:t>面议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3"/>
                <w:szCs w:val="23"/>
                <w:lang w:val="en-US" w:eastAsia="zh-CN" w:bidi="ar"/>
              </w:rPr>
              <w:t>面议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3"/>
                <w:szCs w:val="23"/>
                <w:lang w:val="en-US" w:eastAsia="zh-CN" w:bidi="ar"/>
              </w:rPr>
              <w:t>面议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提供周转住房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A2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200-300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120-150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200/60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A3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100-150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80-100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100/40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学科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B1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80-100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3"/>
                <w:szCs w:val="23"/>
                <w:lang w:val="en-US" w:eastAsia="zh-CN" w:bidi="ar"/>
              </w:rPr>
              <w:t>享受国家和山东省规定的事业单位工作人员工资待遇。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60/30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据房源提供周转住房。分配细则参照学校相关文件。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B2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60-80</w:t>
            </w: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40/20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优秀博士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C1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55</w:t>
            </w: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20/10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C2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45</w:t>
            </w: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10/5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lang w:val="en-US" w:eastAsia="zh-CN" w:bidi="ar"/>
              </w:rPr>
              <w:t>C3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35</w:t>
            </w: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3"/>
                <w:szCs w:val="23"/>
                <w:lang w:val="en-US" w:eastAsia="zh-CN" w:bidi="ar"/>
              </w:rPr>
              <w:t>5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455AE"/>
    <w:rsid w:val="65F45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44444"/>
      <w:u w:val="none"/>
    </w:rPr>
  </w:style>
  <w:style w:type="character" w:styleId="5">
    <w:name w:val="Hyperlink"/>
    <w:basedOn w:val="2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2018-12-27T02:15:00Z</dcterms:created>
  <dc:creator>ASUS</dc:creator>
  <cp:lastModifiedBy>ASUS</cp:lastModifiedBy>
  <dcterms:modified xsi:type="dcterms:W3CDTF">2018-12-27T02:16:04Z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