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0"/>
          <w:szCs w:val="30"/>
        </w:rPr>
      </w:pPr>
      <w:r>
        <w:rPr>
          <w:rFonts w:hint="eastAsia" w:ascii="仿宋_GB2312" w:eastAsia="仿宋_GB2312"/>
          <w:sz w:val="30"/>
          <w:szCs w:val="30"/>
        </w:rPr>
        <w:t>附件</w:t>
      </w:r>
      <w:r>
        <w:rPr>
          <w:rFonts w:hint="eastAsia" w:ascii="仿宋_GB2312" w:eastAsia="仿宋_GB2312"/>
          <w:sz w:val="30"/>
          <w:szCs w:val="30"/>
          <w:lang w:val="en-US" w:eastAsia="zh-CN"/>
        </w:rPr>
        <w:t>5</w:t>
      </w:r>
      <w:bookmarkStart w:id="0" w:name="_GoBack"/>
      <w:bookmarkEnd w:id="0"/>
    </w:p>
    <w:p>
      <w:pPr>
        <w:jc w:val="center"/>
        <w:rPr>
          <w:rFonts w:hint="eastAsia" w:asciiTheme="minorEastAsia" w:hAnsiTheme="minorEastAsia"/>
          <w:b/>
          <w:sz w:val="36"/>
          <w:szCs w:val="36"/>
        </w:rPr>
      </w:pPr>
      <w:r>
        <w:rPr>
          <w:rFonts w:hint="eastAsia" w:asciiTheme="minorEastAsia" w:hAnsiTheme="minorEastAsia"/>
          <w:b/>
          <w:sz w:val="36"/>
          <w:szCs w:val="36"/>
        </w:rPr>
        <w:t>考试录用专业（学科）指导目录</w:t>
      </w:r>
    </w:p>
    <w:p>
      <w:pPr>
        <w:rPr>
          <w:rFonts w:hint="eastAsia" w:ascii="仿宋_GB2312" w:eastAsia="仿宋_GB2312"/>
          <w:sz w:val="30"/>
          <w:szCs w:val="30"/>
        </w:rPr>
      </w:pP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为规范考生报考，根据招聘单位用人专业需求，参照国家现行专业设置情况，公布《考试录用专业（学科）指导目录》,予以参考。</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一、中文类：中文、中国语言文学、汉语言文学、语言学及应用语言学、应用中文、中国古代文学、中国现代文学、现代汉语、文学、新闻、新闻学、对外汉语、汉语言文字学、汉语言、文艺学、中国现当代文学、汉语、比较文学与世界文学、汉语国际教育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二、新闻类：新闻学、广播电视新闻学、传播学、新闻传播学、汉语语言文学与文化传播、新闻学与大众传播、文学与传媒、财经新闻、新闻与信息传播、编辑出版学、新闻采编与制作、广告学、应用传媒专业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法律类：法学、宪法学、行政法学、刑法学、民法学、环境与资源保护法学、诉讼法学、法理学、经济法、劳动法学、国际经济法、知识产权法、商法、金融法学、法律、法律事务、法学理论、民商法学、经济法学、经济法律事务、国际法学、宪法学与行政法学、法律史、卫生法学、司法警务、法律文秘、司法信息技术、知识产权、律师、行政法、法律硕士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四、审计类：税务与审计、审计学、财税与审计、会计与审计、金融审计、电算会计与审计、财会审计、会计审计与税务代理、基建审计、审计专业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五、会计财务类：会计学、财会、财务会计、工业会计、行政事业财务会计、基建会计、现代会计、财务会计与计算机应用、财务管理、财务管理与审计、会计电算化、会计教育学、会计学教育、财务会计教育、注册会计师、会计、财务管理学、会计与审计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六、统计类：统计与财会、统计学、计划统计、综合统计、工业统计、应用统计、财会统计、计划会计统计、社会经济统计、概率论与数理统计、统计运筹学、经济统计学专业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七、计算机与信息科学类：电子信息科学与技术、电子与信息技术、信息安全、信息科学技术、应用电子技术、电子信息工程、计算机科学与技术、电子科学与技术、软件工程、计算机软件技术、网络工程、通信工程、光电信息工程、电气工程与自动化、电气工程及其自动化、自动化、计算机通信、计算数学及其应用软件、电子工程、光电信息科学与技术、计算机（及其）应用、计算机软件、计算机科学教育、计算机器件及设备、网络技术与信息处理、空间信息与数字技术、信息资源管理、信息管理与技术、电子信息、信息管理与信息系统、电子应用、计算机应用与维护、电子技术及微机应用、微型计算机及应用、办公自动化技术、电子工程与计算机应用、计算机与信息管理、计算机控制、计算机网络及维修、电器与电脑、计算机控制与管理、信息管理应用软件、信息工程、经济信息管理与计算机应用、信息与计算机科学、计算机网络技术、计算机应用技术、多媒体与网络技术、数据库应用及信息管理、数据库管理、网络系统管理、计算机办公应用、计算机网络与通讯、计算机教育、网络传播、信息与计算科学、计算机网络、计算机软件与理论、计算机多媒体、广播电视工程、电子信息工程技术、计算机信息管理、光信息科学与技术、计算机控制技术、数字媒体技术、计算机技术、计算机系统结构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在海外院校学习信息电子、信息与计算技术、计算机信息工学专业的海外留学归国人员可以报考计算机与信息科学类</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八、经济金融类：经济学、国民经济管理学、国民经济管理、国际经济、农业经济、工业经济、贸易经济、运输经济、劳动经济、国际贸易、投资经济、投资学、投资经济管理、国有资产管理、证券投资与管理、金融学、金融管理、金融经济、金融工程、货币银行学、城市金融、外汇、房地产金融、投资金融、期货保险、国际经济与贸易、网络经济学、环境资源与发展经济学、工业外贸、国际商务、农业经营管理、农林经济管理、市场营销、电子商务、经济信息管理、商品学、资产评估、国际市场营销、商务管理、房地产经营管理、工商行政管理、企业管理、国际企业管理、工商管理、企业理财、乡镇企业管理、农业经济（学）、工商企业管理、国际商务管理、金融保险、区域经济学、会计与统计核算、管理科学产业经济学、经济管理、人力资源管理、建设经济管理、文化产业管理、公共事业管理、产业社会学、技术经济及管理、管理科学、保险、产业经济学、管理科学与工程、国际贸易学、金融与证券、体育经济、政治经济学、行政管理、财政学、财政、金融、金融管理与实务、劳动与社会保障、经济与行政管理、西方经济学、保险学、农村区域发展、城市管理、信用管理、税务、劳动经济学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在海外院校学习贸易学、企业经营、流通经营、金融与经济学、国际管理专业的海外留学归国人员可以报考经济金融类职位</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九、环境保护类：环境科学、环境工程、环境经济、农业生态学、生态学、资源环境科学、生态植物修复、农业资源与环境、环境科学与工程专业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十、建筑类：综合规划、城市规划、城镇规划、土木工程、工业与民用建筑、建筑环境与设备工程、工程管理、建筑工程与管理、给水排水工程、房屋建筑工程、建筑设计、工程造价、总图设计与运输工程、建筑工程、建筑会计与工程概预算、建筑概预算、城市交通、供热通风与空调工程、城市燃气工程、供热空调与燃气工程、建筑管理、建筑学、道路与桥梁、城市与桥梁、给排水、道路交通、公路桥梁、公路与城市道路工程、建筑工程技术、建筑设计及理论、城市规划与设计、城乡规划学、建筑装饰技术、国际工程项目管理、环境艺术设计、结构工程、景观建筑设计、建筑装饰工程技术、建筑工程管理、城乡规划、工程监理、风景园林、城市园林、岩土工程、市政工程、基础工程技术、环境设计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在海外院校学习城市与区域开发专业的海外留学归国人员可以报考建筑类</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十一、海洋与渔业类：水产养殖、水产养殖学、海洋渔业科学与技术、海洋技术、淡水渔业、海水养殖、海洋渔业、渔业资源与渔政管理、海洋管理、近岸海洋环境科学、海洋工程与海岸工程、海洋生物工程、渔业资源、海洋经济学、水族科学与技术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十二、农学类：农学、土壤与农业化学、园艺、园艺学、果树学、蔬菜学、植物保护、种子科学与工程、植物病理学、农业昆虫与害虫防治、农药学、作物学、作物栽培学与耕作学、作物遗传育种、植物营养学、植物科学与技术、园艺技术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十三、林业类：林学、森林资源保护与游憩、野生动物与自然保护区管理、森林保护学、经济林、野生植物资源开发与利用、森林旅游、野生动物保护与利用、林业信息管理、林木遗传育种、森林培育、森林经理学、园林、园林植物与观赏园艺、野生动植物保护与利用、林业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十四、水利类：水利水电工程、水文与水资源工程、水利水电建筑工程、水文与水资源利用、港口航道及治河工程、水土保持与荒漠化防治、水利工程、港口海岸及近海工程、港口航道与海岸工程、水文学及水资源、水力学及河流动力学、水工结构工程、农业水利工程、水务管理、水务工程、水利水电工程管理、农业水土工程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在海外院校学习水利工程建筑专业的海外留学归国人员可以报考水利类职位</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十五、地质类：地质学、地球化学、地质矿产勘查、采矿工程、勘查工程、地质工程、区域地质调查及矿产普查、地质矿产勘查技术、矿山地质、采矿技术、石油工程、矿物加工工程、勘查技术与工程、矿物资源工程、岩矿鉴定、矿产测量、海洋地质、地层学与古生物学、水文地质工程、资源勘查工程、水文地质与工程地质、矿产普查与勘探、矿物学岩石学矿床学、金属矿产地质与勘查技术、地球信息科学与技术、地质资源与地质工程、地下水科学与工程、矿业工程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十六、测绘类：测绘、测绘工程、测绘科学与技术、地图学与地理信息系统、地图制图学与地理信息工程、地理科学、资源环境与城乡规划管理、地理信息系统、地理信息科学与技术、地球与空间科学、空间科学与技术、遥感科学与技术、空间信息与数字技术、自然地理学、大地测量学与测量工程、测量工程、地理信息工程、摄影测量与遥感、地球物理学、人文地理学、工程测量技术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十七、土地管理类：土地管理、土地规划与管理、国土整治与规划、国土资源开发与管理、国土资源管理、土地资源管理、土地管理及房地产、旅游与国土规划、地籍测量与土地信息学、地籍测量与土地管理、土地规划与利用、资源环境与城乡规划管理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十八、化学工程类：化学、化学工程与工艺、应用化学、化工分析与检测技术、化工分析与监测、环境化工、精细化工、生物化工、日用化工、高分子材料及化工、无机化工工艺、化工工艺、化工生产技术与管理、化工工艺与计算机控制、化工机械、化工设备与机械、化工机械制造与维修、化工装备与控制、化工设备安装、化工设备状态监测与维护、化学工程、化工仪表及自动化、化工电气、高分子材料与工程、海洋化工与环保、炸药及有机化工工艺与计算机控制、高分子化工、材料学、物理化学、材料物理与化学、染整工程（化工）、有机化学、材料化学、药物制剂、无机非金属工程（材料化工）、安全工程、海洋化学、材料科学与工程、复合材料与工程、高分子化学与物理、粉体材料与工程、化学工程与技术、无机化学、分析化学、材料物理、无机非金属材料工程、材料加工工程、材料工程、应用化工技术、轻化工程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十九、机电和机械与仪表类：机电、机电工程、机电一体化、工业电气自动化、机械电子、机械电子技术应用、机电实验技术、机电设备维修、电子技术及自动控制、工业自动化、自动化控制、电气工程、测试工程与仪器、材料成型及控制工程、工业设计、过程装备与控制工程、机械工程及自动化、车辆工程、汽车服务工程、制造自动化与测控技术、微机电系统工程、制造工程、测控技术与仪器、电子信息技术及仪器、农业机械化、农业机械化及自动化、机械（材料加工）、机械制造、自动化、测试计量技术及仪器、机械电子工程、机械设计及理论、机械设计制造、电气工程及其自动化、材料科学与控制工程、检测技术与自动化装置、流体机械及工程、机械制造工艺及设备、电力系统与自动化、汽车工程、电子工程与仪器、工业工程、汽车运用工程、船舶与海洋工程、电机电器及其控制、控制科学、仪器仪表及检测技术、机械制造及其自动化、控制理论与控制工程、农业机械化工程、精密仪器及机械、机械工程、控制科学与工程、机械设计制造及其自动化、控制工程、机电一体化技术、电气自动化技术、机械设计与制造、数控技术、电力系统及其自动化、农业电气化与自动化、机电一体化工程、海洋工程与技术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在海外院校学习机械工学专业的海外留学归国人员可以报考机电和机械与仪表类职位</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十、公安类：公安学、公安技术一级学科下的各研究方向的研究生专业，治安学、侦查学、国内安全保卫、刑事科学技术、公安视听技术、经济犯罪侦查、警犬技术、公安管理学、涉外警务、安全防范工程、交通管理工程、警务指挥与战术、禁毒学、犯罪学、公安情报学、网络安全与执法、消防工程、消防指挥等18个本科专业，治安管理、交通管理、信息网络安全监察、特警、警察管理、公共安全管理、警察指挥与战术、刑事科学技术、警犬技术、刑事侦查、国内安全保卫、经济犯罪侦查、禁毒、侦查、刑事技术等15个专科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十一、监所管理类：法律、监狱学、狱政管理、监所管理、刑事司法、刑事执行、刑事科学与技术、安全技术防范、司法信息技术（监所信息管理方向）、侦查学（狱内侦查方向）、教育学（矫正教育方向）、行政管理（警察管理方向）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十二、体育学类：体育学、体育教育、运动训练、体育管理、社会体育、体育保健康复、体育生物科学、民族传统体育、民族传统体育学、体育教育训练学、体育运动心理学、体育人文社会学、运动心理学、运动人体科学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十三、文秘类：秘书学、新闻、新闻学、中文应用、文秘与档案、文秘、秘书、现代秘书与公共关系、现代秘书与微机应用、公共关系与文秘、涉外文秘与公共关系、文秘与办公自动化、文秘与微机应用、电子政务、科技文秘、司法文秘、商务文秘、行政管理办公自动化、涉外秘书、涉外文秘、文秘教育、经济秘书、文秘与财务管理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在海外院校学习国际秘书学专业的海外留学归国人员可以报考文秘类职位</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十四、通信工程类：无线电通信、通信工程、综合电信、移动通信、通信技术、微波通信、数据通信、无线通信、计算机通信、图像传输与处理、多路通信、电子信息工程、电子通信工程、光纤通信、网络与通信工程、通信与网络技术、信息与通信工程、通信与信息系统、信息及通信网络应用技术、电子通信、电子通信技术、通信与电子系统、电子信息与通信技术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十五、交通运输类：交通运输、交通工程、油气储运工程、飞行技术、航海技术、轮机工程、物流工程、海事管理、交通设备信息工程、船舶与海洋工程、航运管理、物流管理、交通信息工程及控制、交通运输规划与管理、交通运输工程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十六、医学类：基础医学、预防医学、卫生检验、妇幼保健医学、营养学、临床医学、麻醉学、医学影像学、医学检验、放射医学、眼视光学、康复治疗学、医学技术、听力学、医学实验学、口腔医学、口腔修复工艺学、中西医临床医学、护理学、法医学、药剂、中西医结合临床、儿少卫生与妇幼保健学、流行病与卫生统计学、劳动卫生与环境卫生学、内科学、老年医学、外科学、肿瘤学、急诊医学、妇产科学、儿科学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二十七、历史学类：历史学、世界历史、民族学、博物馆学、中国革命史与中共党史、中国近现代史、中共党史、中外关系史、考古学及博物馆学、世界史、国学、中国史、文物与博物馆学、考古学专业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十八、外贸类：商贸管理、商务管理、电子商务、国际经济合作、贸易经济、工商贸易、国际市场营销、营销与电子商务、电子商务与报关、国际电子商务、外贸、国际物流与贸易、经济贸易、国际经济与贸易、国际贸易与金融、对外关系与经济贸易、工业外贸、国际贸易实务、国际商务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二十九、旅游管理类：旅游管理、旅游饭店管理、宾馆管理、旅游经济、餐旅管理、餐旅企业管理、旅游文化、旅行社管理、人文地理（旅游规划与开发方向）、专门史（旅游文化）、会展策划与管理、自然地理（旅游资源开发）、旅游服务管理、酒店与旅游管理、酒店管理、会展经济与管理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在境外院校学习观光学、观光经营学、国际旅游管理专业的留学归国人员可以报考旅游管理类职位</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十、教育学类：教育学、中文教育、思想政治教育、数学教育、生物学教育、人文教育、科学教育、文秘教育、物理学教育、化学教育、英语教育、小学教育、学前教育、学前教育学、特殊教育、特殊教育学、教育技术学、艺术教育、言语听觉科学、心理学、教育心理学、社会心理学、应用心理学、政治思想教育、政治教育、计算机教育、体育教育、美术教育、高等教育学、音乐教育、历史教育、教育管理、教育学原理、成人教育学、职业技术教育学、体育教育训练学、物理学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十一、交通工程类：道路桥梁、路桥、道桥交通土木工程、公路与城市道路工程、公路与桥梁、公路工程监理与检测、公路工程管理、交通工程、道路与桥梁工程、桥梁与隧道工程、桥梁工程、铁道与桥梁工程、公路与桥梁施工技术、道路桥梁与渡河工程、道路桥梁工程技术、交通土建工程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三十二、日语专业：日语语言文学、商贸日语、商务日语、日语、日本语言文学、日本文学专业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三十三、英语专业：英语教育、英语、英语言文学、商贸英语、外贸英语、英语文学、商务英语、英语语言文学、英语口译、英语笔译专业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三十四、韩国语专业：韩国语语言文学、朝鲜语、韩国语、韩语专业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三十五、法语专业：法语、法语语言文学、法语笔译、法语口译、应用法语专业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十六、药学类：药学、应用药学、基础药学、药事管理、化学制药、生化制药、药物制剂、药物分析学、药物化学、药理学、临床药学、微生物与生化药学、天然药物化学、制药工程、中药学、生药学、中药资源与开发、生物制药专业、药品质量检测技术、中草药栽培与鉴定、药剂学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十七、艺术类：音乐学、作曲与作曲技术理论、音乐表演、绘画、雕塑、美术学、艺术设计学、艺术设计、舞蹈学、舞蹈编导、戏剧学、表演、导演、戏剧影视文学、戏剧影视美术设计、摄影、录音艺术、动画、播音与主持艺术、广播电视编导、影视教育、艺术学、影视学、广播影视编导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三十八、畜牧兽医类：动物科学、动物医学、动物生物技术、动物药学、畜牧学、动物遗传育种与繁殖、动物营养与饲料科学、草业科学、特种经济动物饲养、兽医学、基础兽医学、预防兽医学、临床兽医学专业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三十九、食品安全类：食品科学与工程、食品质量与安全、食品科学、食品药品监督管理、粮食工程、食品加工技术、粮食、油脂及植物蛋白工程、农畜特产品加工、食品生物技术、食品储运与营销、食品营养与管理、农产品加工及贮藏工程、食品营养与检测、粮食加工与安全、食品营养与检验教育、营养与食品卫生学、生物工程、生物技术专业</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四十、社会学类：社会学、社会工作、人口学、人类学专业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1143"/>
    <w:rsid w:val="00380D9B"/>
    <w:rsid w:val="00C11143"/>
    <w:rsid w:val="24E113CC"/>
    <w:rsid w:val="6709101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1006</Words>
  <Characters>5735</Characters>
  <Lines>47</Lines>
  <Paragraphs>13</Paragraphs>
  <ScaleCrop>false</ScaleCrop>
  <LinksUpToDate>false</LinksUpToDate>
  <CharactersWithSpaces>6728</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2020-09-03T02:02:00Z</dcterms:created>
  <dc:creator>Administrator</dc:creator>
  <cp:lastModifiedBy>Administrator</cp:lastModifiedBy>
  <dcterms:modified xsi:type="dcterms:W3CDTF">2020-11-11T02:32:19Z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